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15FD" w14:textId="77777777" w:rsidR="00080E54" w:rsidRDefault="00080E54">
      <w:pPr>
        <w:pStyle w:val="Nadpis1"/>
        <w:jc w:val="center"/>
      </w:pPr>
    </w:p>
    <w:p w14:paraId="112D6260" w14:textId="77777777" w:rsidR="00080E54" w:rsidRDefault="00080E54">
      <w:pPr>
        <w:pStyle w:val="Nadpis1"/>
        <w:jc w:val="center"/>
      </w:pPr>
    </w:p>
    <w:p w14:paraId="1EFA44DF" w14:textId="537A2D6C" w:rsidR="001254EE" w:rsidRDefault="00CB4F99">
      <w:pPr>
        <w:pStyle w:val="Nadpis1"/>
        <w:jc w:val="center"/>
      </w:pPr>
      <w:r>
        <w:t>Ž</w:t>
      </w:r>
      <w:r>
        <w:rPr>
          <w:spacing w:val="-3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S </w:t>
      </w:r>
      <w:r>
        <w:rPr>
          <w:spacing w:val="-10"/>
        </w:rPr>
        <w:t>T</w:t>
      </w:r>
    </w:p>
    <w:p w14:paraId="0230D8DC" w14:textId="732558CB" w:rsidR="001254EE" w:rsidRDefault="00CB4F99" w:rsidP="00CB4F99">
      <w:pPr>
        <w:pStyle w:val="Zkladntext"/>
        <w:spacing w:before="123" w:line="225" w:lineRule="auto"/>
        <w:ind w:left="573" w:right="535" w:firstLine="21"/>
        <w:jc w:val="center"/>
      </w:pP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vydání</w:t>
      </w:r>
      <w:r>
        <w:rPr>
          <w:spacing w:val="-2"/>
          <w:u w:val="single"/>
        </w:rPr>
        <w:t xml:space="preserve"> </w:t>
      </w:r>
      <w:r>
        <w:rPr>
          <w:u w:val="single"/>
        </w:rPr>
        <w:t>rozhodnutí</w:t>
      </w:r>
      <w:r>
        <w:rPr>
          <w:spacing w:val="-4"/>
          <w:u w:val="single"/>
        </w:rPr>
        <w:t xml:space="preserve"> </w:t>
      </w:r>
      <w:r>
        <w:rPr>
          <w:u w:val="single"/>
        </w:rPr>
        <w:t>pro</w:t>
      </w:r>
      <w:r>
        <w:rPr>
          <w:spacing w:val="-4"/>
          <w:u w:val="single"/>
        </w:rPr>
        <w:t xml:space="preserve"> </w:t>
      </w:r>
      <w:r>
        <w:rPr>
          <w:u w:val="single"/>
        </w:rPr>
        <w:t>povolení</w:t>
      </w:r>
      <w:r>
        <w:rPr>
          <w:spacing w:val="-3"/>
          <w:u w:val="single"/>
        </w:rPr>
        <w:t xml:space="preserve"> </w:t>
      </w:r>
      <w:r>
        <w:rPr>
          <w:b/>
          <w:sz w:val="28"/>
          <w:u w:val="single"/>
        </w:rPr>
        <w:t>připojení</w:t>
      </w:r>
      <w:r>
        <w:rPr>
          <w:b/>
          <w:spacing w:val="-3"/>
          <w:sz w:val="28"/>
          <w:u w:val="single"/>
        </w:rPr>
        <w:t xml:space="preserve"> </w:t>
      </w:r>
      <w:r>
        <w:rPr>
          <w:u w:val="single"/>
        </w:rPr>
        <w:t>místní</w:t>
      </w:r>
      <w:r>
        <w:rPr>
          <w:spacing w:val="-3"/>
          <w:u w:val="single"/>
        </w:rPr>
        <w:t xml:space="preserve"> </w:t>
      </w:r>
      <w:r>
        <w:rPr>
          <w:u w:val="single"/>
        </w:rPr>
        <w:t>komunikace</w:t>
      </w:r>
      <w:r>
        <w:rPr>
          <w:spacing w:val="-5"/>
          <w:u w:val="single"/>
        </w:rPr>
        <w:t xml:space="preserve"> </w:t>
      </w:r>
      <w:r>
        <w:rPr>
          <w:u w:val="single"/>
        </w:rPr>
        <w:t>či</w:t>
      </w:r>
      <w:r>
        <w:rPr>
          <w:spacing w:val="-4"/>
          <w:u w:val="single"/>
        </w:rPr>
        <w:t xml:space="preserve"> </w:t>
      </w:r>
      <w:r>
        <w:rPr>
          <w:u w:val="single"/>
        </w:rPr>
        <w:t>sousední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nemovitosti k </w:t>
      </w:r>
      <w:r>
        <w:rPr>
          <w:u w:val="single"/>
        </w:rPr>
        <w:t>místní komunikaci, nebo o úpravě</w:t>
      </w:r>
      <w:r>
        <w:rPr>
          <w:spacing w:val="-1"/>
          <w:u w:val="single"/>
        </w:rPr>
        <w:t xml:space="preserve"> </w:t>
      </w:r>
      <w:r>
        <w:rPr>
          <w:u w:val="single"/>
        </w:rPr>
        <w:t>či zrušení takového připojení</w:t>
      </w:r>
    </w:p>
    <w:p w14:paraId="26FC2C17" w14:textId="03F7352A" w:rsidR="001254EE" w:rsidRDefault="00CB4F99">
      <w:pPr>
        <w:pStyle w:val="Zkladntext"/>
        <w:spacing w:before="122" w:line="232" w:lineRule="auto"/>
        <w:ind w:left="141" w:right="139"/>
        <w:jc w:val="both"/>
      </w:pPr>
      <w:r>
        <w:t>Na základě § 10 zákona č. 13/1997 Sb., o pozemních komunikacích, ve znění pozdějších předpisů, a §</w:t>
      </w:r>
      <w:r w:rsidR="00080E54">
        <w:t xml:space="preserve"> 11, 12 a 13</w:t>
      </w:r>
      <w:r>
        <w:t xml:space="preserve"> vyhlášky č. 104/1997 Sb., kterou se provádí zákon o pozemních </w:t>
      </w:r>
      <w:r>
        <w:rPr>
          <w:spacing w:val="-2"/>
        </w:rPr>
        <w:t>komunikacích</w:t>
      </w:r>
    </w:p>
    <w:p w14:paraId="333442BA" w14:textId="77777777" w:rsidR="001254EE" w:rsidRDefault="00CB4F99">
      <w:pPr>
        <w:pStyle w:val="Nadpis2"/>
        <w:ind w:left="4054"/>
      </w:pPr>
      <w:r>
        <w:t>ž</w:t>
      </w:r>
      <w:r>
        <w:rPr>
          <w:spacing w:val="-1"/>
        </w:rPr>
        <w:t xml:space="preserve"> </w:t>
      </w:r>
      <w:r>
        <w:t>á d á m</w:t>
      </w:r>
      <w:r>
        <w:rPr>
          <w:spacing w:val="-1"/>
        </w:rPr>
        <w:t xml:space="preserve"> </w:t>
      </w:r>
      <w:r>
        <w:rPr>
          <w:spacing w:val="-5"/>
        </w:rPr>
        <w:t>(e)</w:t>
      </w:r>
    </w:p>
    <w:p w14:paraId="76F0B847" w14:textId="22D84148" w:rsidR="001254EE" w:rsidRDefault="00CB4F99">
      <w:pPr>
        <w:pStyle w:val="Zkladntext"/>
        <w:spacing w:before="113" w:line="232" w:lineRule="auto"/>
        <w:ind w:left="141"/>
        <w:rPr>
          <w:b/>
        </w:rPr>
      </w:pPr>
      <w:r>
        <w:t>O</w:t>
      </w:r>
      <w:r>
        <w:t>dbor</w:t>
      </w:r>
      <w:r>
        <w:rPr>
          <w:spacing w:val="80"/>
        </w:rPr>
        <w:t xml:space="preserve"> </w:t>
      </w:r>
      <w:r>
        <w:t>s</w:t>
      </w:r>
      <w:r w:rsidR="00080E54">
        <w:t>právy majetku, investic a životního prostředí Městského úřadu Benešov nad Ploučnic</w:t>
      </w:r>
      <w:r>
        <w:t>í</w:t>
      </w:r>
      <w:r>
        <w:t>,</w:t>
      </w:r>
      <w:r>
        <w:rPr>
          <w:spacing w:val="80"/>
        </w:rPr>
        <w:t xml:space="preserve"> </w:t>
      </w:r>
      <w:r>
        <w:t xml:space="preserve">jako příslušný silniční správní úřad o </w:t>
      </w:r>
      <w:r>
        <w:rPr>
          <w:b/>
        </w:rPr>
        <w:t>vydání rozhodnutí o povolení</w:t>
      </w:r>
    </w:p>
    <w:p w14:paraId="0BDA6C6A" w14:textId="669B769F" w:rsidR="001254EE" w:rsidRDefault="00CB4F99">
      <w:pPr>
        <w:pStyle w:val="Zkladntext"/>
        <w:tabs>
          <w:tab w:val="left" w:pos="1358"/>
          <w:tab w:val="left" w:pos="1797"/>
          <w:tab w:val="left" w:pos="3797"/>
          <w:tab w:val="left" w:pos="8269"/>
        </w:tabs>
        <w:spacing w:before="120" w:line="230" w:lineRule="auto"/>
        <w:ind w:left="141" w:right="141"/>
      </w:pPr>
      <w:r>
        <w:rPr>
          <w:spacing w:val="-2"/>
        </w:rPr>
        <w:t>připojení</w:t>
      </w:r>
      <w:r>
        <w:rPr>
          <w:spacing w:val="-2"/>
          <w:vertAlign w:val="superscript"/>
        </w:rPr>
        <w:t>*)</w:t>
      </w:r>
      <w:r>
        <w:tab/>
      </w:r>
      <w:r>
        <w:rPr>
          <w:spacing w:val="-10"/>
        </w:rPr>
        <w:t>-</w:t>
      </w:r>
      <w:r>
        <w:tab/>
        <w:t>úpravy</w:t>
      </w:r>
      <w:r>
        <w:rPr>
          <w:spacing w:val="40"/>
        </w:rPr>
        <w:t xml:space="preserve"> </w:t>
      </w:r>
      <w:r>
        <w:t>připojení</w:t>
      </w:r>
      <w:r>
        <w:rPr>
          <w:vertAlign w:val="superscript"/>
        </w:rPr>
        <w:t>*)</w:t>
      </w:r>
      <w:r>
        <w:tab/>
        <w:t>-</w:t>
      </w:r>
      <w:r>
        <w:rPr>
          <w:spacing w:val="40"/>
        </w:rPr>
        <w:t xml:space="preserve"> </w:t>
      </w:r>
      <w:r>
        <w:t>zrušení</w:t>
      </w:r>
      <w:r>
        <w:rPr>
          <w:spacing w:val="40"/>
        </w:rPr>
        <w:t xml:space="preserve"> </w:t>
      </w:r>
      <w:r>
        <w:t>připojení</w:t>
      </w:r>
      <w:r>
        <w:rPr>
          <w:spacing w:val="40"/>
        </w:rPr>
        <w:t xml:space="preserve"> </w:t>
      </w:r>
      <w:r>
        <w:rPr>
          <w:vertAlign w:val="superscript"/>
        </w:rPr>
        <w:t>*)</w:t>
      </w:r>
      <w:r>
        <w:rPr>
          <w:spacing w:val="40"/>
        </w:rPr>
        <w:t xml:space="preserve"> </w:t>
      </w:r>
      <w:r>
        <w:t>místní</w:t>
      </w:r>
      <w:r>
        <w:rPr>
          <w:spacing w:val="40"/>
        </w:rPr>
        <w:t xml:space="preserve"> </w:t>
      </w:r>
      <w:r>
        <w:t>komunikace</w:t>
      </w:r>
      <w:r>
        <w:rPr>
          <w:vertAlign w:val="superscript"/>
        </w:rPr>
        <w:t>*)</w:t>
      </w:r>
      <w:r>
        <w:tab/>
        <w:t>-</w:t>
      </w:r>
      <w:r>
        <w:rPr>
          <w:spacing w:val="23"/>
        </w:rPr>
        <w:t xml:space="preserve"> </w:t>
      </w:r>
      <w:r>
        <w:t>účelov</w:t>
      </w:r>
      <w:r w:rsidR="00080E54">
        <w:t>é</w:t>
      </w:r>
      <w:r>
        <w:t xml:space="preserve"> komunikace </w:t>
      </w:r>
      <w:r>
        <w:rPr>
          <w:vertAlign w:val="superscript"/>
        </w:rPr>
        <w:t>*)</w:t>
      </w:r>
      <w:r w:rsidR="00080E54">
        <w:rPr>
          <w:vertAlign w:val="superscript"/>
        </w:rPr>
        <w:t xml:space="preserve"> </w:t>
      </w:r>
      <w:r>
        <w:t xml:space="preserve">- sousední nemovitosti </w:t>
      </w:r>
      <w:r>
        <w:rPr>
          <w:vertAlign w:val="superscript"/>
        </w:rPr>
        <w:t>*)</w:t>
      </w:r>
    </w:p>
    <w:p w14:paraId="557DD248" w14:textId="385CB7DA" w:rsidR="001254EE" w:rsidRDefault="00CB4F99">
      <w:pPr>
        <w:pStyle w:val="Zkladntext"/>
        <w:spacing w:before="111"/>
        <w:ind w:left="141"/>
      </w:pPr>
      <w:r>
        <w:rPr>
          <w:b/>
        </w:rPr>
        <w:t>pozemek</w:t>
      </w:r>
      <w:r>
        <w:rPr>
          <w:b/>
          <w:spacing w:val="12"/>
        </w:rPr>
        <w:t xml:space="preserve"> </w:t>
      </w:r>
      <w:proofErr w:type="spellStart"/>
      <w:r>
        <w:rPr>
          <w:b/>
        </w:rPr>
        <w:t>p.č</w:t>
      </w:r>
      <w:proofErr w:type="spellEnd"/>
      <w:r>
        <w:rPr>
          <w:b/>
        </w:rPr>
        <w:t>.</w:t>
      </w:r>
      <w:r>
        <w:rPr>
          <w:b/>
          <w:spacing w:val="58"/>
          <w:w w:val="150"/>
        </w:rPr>
        <w:t xml:space="preserve"> </w:t>
      </w:r>
      <w:r>
        <w:rPr>
          <w:spacing w:val="-2"/>
        </w:rPr>
        <w:t>......................................................</w:t>
      </w:r>
      <w:r>
        <w:rPr>
          <w:b/>
          <w:spacing w:val="-2"/>
        </w:rPr>
        <w:t>k.ú</w:t>
      </w:r>
      <w:r>
        <w:rPr>
          <w:spacing w:val="-2"/>
        </w:rPr>
        <w:t>..................................................................</w:t>
      </w:r>
      <w:r w:rsidR="00080E54">
        <w:rPr>
          <w:spacing w:val="-2"/>
        </w:rPr>
        <w:t>.....</w:t>
      </w:r>
    </w:p>
    <w:p w14:paraId="56F901B3" w14:textId="1633E94E" w:rsidR="001254EE" w:rsidRDefault="00CB4F99">
      <w:pPr>
        <w:pStyle w:val="Zkladntext"/>
        <w:spacing w:before="111"/>
        <w:ind w:left="141"/>
      </w:pP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rámci</w:t>
      </w:r>
      <w:r>
        <w:rPr>
          <w:b/>
          <w:spacing w:val="-1"/>
        </w:rPr>
        <w:t xml:space="preserve"> </w:t>
      </w:r>
      <w:r>
        <w:rPr>
          <w:b/>
        </w:rPr>
        <w:t>stavební</w:t>
      </w:r>
      <w:r>
        <w:rPr>
          <w:b/>
          <w:spacing w:val="-1"/>
        </w:rPr>
        <w:t xml:space="preserve"> </w:t>
      </w:r>
      <w:r>
        <w:rPr>
          <w:b/>
        </w:rPr>
        <w:t>akce</w:t>
      </w:r>
      <w:r>
        <w:rPr>
          <w:b/>
          <w:spacing w:val="-2"/>
        </w:rPr>
        <w:t xml:space="preserve"> </w:t>
      </w:r>
      <w:r>
        <w:t>............................................................................</w:t>
      </w:r>
      <w:r>
        <w:rPr>
          <w:spacing w:val="-2"/>
        </w:rPr>
        <w:t>..........................</w:t>
      </w:r>
      <w:r w:rsidR="00080E54">
        <w:rPr>
          <w:spacing w:val="-2"/>
        </w:rPr>
        <w:t>.............</w:t>
      </w:r>
    </w:p>
    <w:p w14:paraId="29C31F4C" w14:textId="77777777" w:rsidR="001254EE" w:rsidRDefault="00CB4F99">
      <w:pPr>
        <w:spacing w:before="171"/>
        <w:ind w:left="3984"/>
        <w:rPr>
          <w:sz w:val="16"/>
        </w:rPr>
      </w:pPr>
      <w:r>
        <w:rPr>
          <w:sz w:val="16"/>
        </w:rPr>
        <w:t>(uvést</w:t>
      </w:r>
      <w:r>
        <w:rPr>
          <w:spacing w:val="-8"/>
          <w:sz w:val="16"/>
        </w:rPr>
        <w:t xml:space="preserve"> </w:t>
      </w:r>
      <w:r>
        <w:rPr>
          <w:sz w:val="16"/>
        </w:rPr>
        <w:t>název</w:t>
      </w:r>
      <w:r>
        <w:rPr>
          <w:spacing w:val="-6"/>
          <w:sz w:val="16"/>
        </w:rPr>
        <w:t xml:space="preserve"> </w:t>
      </w:r>
      <w:r>
        <w:rPr>
          <w:sz w:val="16"/>
        </w:rPr>
        <w:t>stavební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akce)</w:t>
      </w:r>
    </w:p>
    <w:p w14:paraId="7BC29EA3" w14:textId="4B718257" w:rsidR="00080E54" w:rsidRDefault="00CB4F99">
      <w:pPr>
        <w:spacing w:before="108" w:line="336" w:lineRule="auto"/>
        <w:ind w:left="141"/>
        <w:rPr>
          <w:sz w:val="24"/>
        </w:rPr>
      </w:pP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místní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.......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v</w:t>
      </w:r>
      <w:r w:rsidR="00080E54">
        <w:rPr>
          <w:b/>
          <w:spacing w:val="-4"/>
          <w:sz w:val="24"/>
        </w:rPr>
        <w:t> </w:t>
      </w:r>
      <w:r w:rsidR="00080E54">
        <w:rPr>
          <w:b/>
          <w:sz w:val="24"/>
        </w:rPr>
        <w:t>Benešově nad Ploučnicí</w:t>
      </w:r>
      <w:r>
        <w:rPr>
          <w:sz w:val="24"/>
        </w:rPr>
        <w:t>................</w:t>
      </w:r>
      <w:r>
        <w:rPr>
          <w:b/>
          <w:sz w:val="24"/>
        </w:rPr>
        <w:t>ulice</w:t>
      </w:r>
      <w:r>
        <w:rPr>
          <w:sz w:val="24"/>
        </w:rPr>
        <w:t>..................................</w:t>
      </w:r>
    </w:p>
    <w:p w14:paraId="3D947655" w14:textId="72B957FD" w:rsidR="001254EE" w:rsidRDefault="00CB4F99">
      <w:pPr>
        <w:spacing w:before="108" w:line="336" w:lineRule="auto"/>
        <w:ind w:left="141"/>
        <w:rPr>
          <w:sz w:val="24"/>
        </w:rPr>
      </w:pPr>
      <w:r>
        <w:rPr>
          <w:b/>
          <w:sz w:val="24"/>
        </w:rPr>
        <w:t>pozemek</w:t>
      </w:r>
      <w:r>
        <w:rPr>
          <w:b/>
          <w:spacing w:val="20"/>
          <w:sz w:val="24"/>
        </w:rPr>
        <w:t xml:space="preserve"> </w:t>
      </w:r>
      <w:proofErr w:type="spellStart"/>
      <w:r>
        <w:rPr>
          <w:b/>
          <w:sz w:val="24"/>
        </w:rPr>
        <w:t>p.č</w:t>
      </w:r>
      <w:proofErr w:type="spellEnd"/>
      <w:r>
        <w:rPr>
          <w:b/>
          <w:sz w:val="24"/>
        </w:rPr>
        <w:t>.</w:t>
      </w:r>
      <w:r>
        <w:rPr>
          <w:b/>
          <w:spacing w:val="23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</w:t>
      </w:r>
      <w:r>
        <w:rPr>
          <w:b/>
          <w:spacing w:val="-2"/>
          <w:sz w:val="24"/>
        </w:rPr>
        <w:t>k.ú.</w:t>
      </w:r>
      <w:r>
        <w:rPr>
          <w:spacing w:val="-2"/>
          <w:sz w:val="24"/>
        </w:rPr>
        <w:t>..................................................................</w:t>
      </w:r>
      <w:r w:rsidR="00367F90">
        <w:rPr>
          <w:spacing w:val="-2"/>
          <w:sz w:val="24"/>
        </w:rPr>
        <w:t>.....</w:t>
      </w:r>
    </w:p>
    <w:p w14:paraId="038C7EEA" w14:textId="4616D5E6" w:rsidR="001254EE" w:rsidRDefault="00CB4F99">
      <w:pPr>
        <w:pStyle w:val="Nadpis1"/>
        <w:spacing w:before="268"/>
        <w:ind w:left="141"/>
      </w:pPr>
      <w:r>
        <w:t>Žadatel</w:t>
      </w:r>
      <w:r>
        <w:rPr>
          <w:spacing w:val="-10"/>
        </w:rPr>
        <w:t>:</w:t>
      </w:r>
    </w:p>
    <w:p w14:paraId="3FED76ED" w14:textId="77777777" w:rsidR="001254EE" w:rsidRDefault="00CB4F99">
      <w:pPr>
        <w:pStyle w:val="Nadpis2"/>
        <w:numPr>
          <w:ilvl w:val="0"/>
          <w:numId w:val="1"/>
        </w:numPr>
        <w:tabs>
          <w:tab w:val="left" w:pos="399"/>
        </w:tabs>
        <w:ind w:left="399" w:hanging="258"/>
      </w:pPr>
      <w:r>
        <w:t>je-li</w:t>
      </w:r>
      <w:r>
        <w:rPr>
          <w:spacing w:val="-3"/>
        </w:rPr>
        <w:t xml:space="preserve"> </w:t>
      </w:r>
      <w:r>
        <w:t>jím</w:t>
      </w:r>
      <w:r>
        <w:rPr>
          <w:spacing w:val="-5"/>
        </w:rPr>
        <w:t xml:space="preserve"> </w:t>
      </w:r>
      <w:r>
        <w:t xml:space="preserve">fyzická </w:t>
      </w:r>
      <w:r>
        <w:rPr>
          <w:spacing w:val="-4"/>
        </w:rPr>
        <w:t>osoba</w:t>
      </w:r>
    </w:p>
    <w:p w14:paraId="13F84A7A" w14:textId="77777777" w:rsidR="001254EE" w:rsidRDefault="00CB4F99">
      <w:pPr>
        <w:pStyle w:val="Zkladntext"/>
        <w:spacing w:before="104"/>
        <w:ind w:left="381"/>
      </w:pPr>
      <w:r>
        <w:t>jméno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příjmení.........................................................................................................</w:t>
      </w:r>
    </w:p>
    <w:p w14:paraId="374DDEC5" w14:textId="372F61E0" w:rsidR="001254EE" w:rsidRDefault="00CB4F99">
      <w:pPr>
        <w:pStyle w:val="Zkladntext"/>
        <w:spacing w:before="110"/>
        <w:ind w:left="381"/>
      </w:pPr>
      <w:r>
        <w:t>adresa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41680B1A" w14:textId="523E32CA" w:rsidR="001254EE" w:rsidRDefault="00CB4F99">
      <w:pPr>
        <w:pStyle w:val="Zkladntext"/>
        <w:spacing w:before="110"/>
        <w:ind w:left="381"/>
      </w:pPr>
      <w:r>
        <w:t>datum</w:t>
      </w:r>
      <w:r>
        <w:rPr>
          <w:spacing w:val="48"/>
        </w:rPr>
        <w:t xml:space="preserve"> </w:t>
      </w:r>
      <w:r>
        <w:rPr>
          <w:spacing w:val="-2"/>
        </w:rPr>
        <w:t>narození...............................................tel........................................................</w:t>
      </w:r>
    </w:p>
    <w:p w14:paraId="4F7EAEA0" w14:textId="77777777" w:rsidR="001254EE" w:rsidRDefault="001254EE">
      <w:pPr>
        <w:pStyle w:val="Zkladntext"/>
        <w:spacing w:before="224"/>
      </w:pPr>
    </w:p>
    <w:p w14:paraId="49FE0338" w14:textId="77777777" w:rsidR="001254EE" w:rsidRDefault="00CB4F99">
      <w:pPr>
        <w:pStyle w:val="Nadpis2"/>
        <w:numPr>
          <w:ilvl w:val="0"/>
          <w:numId w:val="1"/>
        </w:numPr>
        <w:tabs>
          <w:tab w:val="left" w:pos="474"/>
        </w:tabs>
        <w:spacing w:before="0"/>
        <w:ind w:left="474" w:hanging="333"/>
      </w:pPr>
      <w:r>
        <w:t>je-li</w:t>
      </w:r>
      <w:r>
        <w:rPr>
          <w:spacing w:val="-5"/>
        </w:rPr>
        <w:t xml:space="preserve"> </w:t>
      </w:r>
      <w:r>
        <w:t>jím</w:t>
      </w:r>
      <w:r>
        <w:rPr>
          <w:spacing w:val="-5"/>
        </w:rPr>
        <w:t xml:space="preserve"> </w:t>
      </w:r>
      <w:r>
        <w:t>právnická</w:t>
      </w:r>
      <w:r>
        <w:rPr>
          <w:spacing w:val="-2"/>
        </w:rPr>
        <w:t xml:space="preserve"> </w:t>
      </w:r>
      <w:r>
        <w:rPr>
          <w:spacing w:val="-4"/>
        </w:rPr>
        <w:t>osoba</w:t>
      </w:r>
    </w:p>
    <w:p w14:paraId="30CE660B" w14:textId="03872561" w:rsidR="001254EE" w:rsidRDefault="00CB4F99">
      <w:pPr>
        <w:pStyle w:val="Zkladntext"/>
        <w:spacing w:before="105"/>
        <w:ind w:left="441"/>
      </w:pPr>
      <w:r>
        <w:t>obchodní</w:t>
      </w:r>
      <w:r>
        <w:rPr>
          <w:spacing w:val="3"/>
        </w:rPr>
        <w:t xml:space="preserve"> </w:t>
      </w:r>
      <w:r>
        <w:t>jméno</w:t>
      </w:r>
      <w:r>
        <w:rPr>
          <w:spacing w:val="66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  <w:r w:rsidR="00367F90">
        <w:rPr>
          <w:spacing w:val="-2"/>
        </w:rPr>
        <w:t>.</w:t>
      </w:r>
    </w:p>
    <w:p w14:paraId="2D0F01EF" w14:textId="40E7FA22" w:rsidR="00080E54" w:rsidRDefault="00CB4F99">
      <w:pPr>
        <w:pStyle w:val="Zkladntext"/>
        <w:spacing w:before="111" w:line="333" w:lineRule="auto"/>
        <w:ind w:left="443" w:right="763" w:hanging="3"/>
      </w:pPr>
      <w:r>
        <w:t>sídlo</w:t>
      </w:r>
      <w:r>
        <w:rPr>
          <w:spacing w:val="30"/>
        </w:rPr>
        <w:t xml:space="preserve"> </w:t>
      </w:r>
      <w:r>
        <w:t>......................................................................................................................</w:t>
      </w:r>
    </w:p>
    <w:p w14:paraId="792D80A5" w14:textId="50EE582D" w:rsidR="001254EE" w:rsidRDefault="00CB4F99">
      <w:pPr>
        <w:pStyle w:val="Zkladntext"/>
        <w:spacing w:before="111" w:line="333" w:lineRule="auto"/>
        <w:ind w:left="443" w:right="763" w:hanging="3"/>
      </w:pPr>
      <w:r>
        <w:t xml:space="preserve"> IČ</w:t>
      </w:r>
      <w:r w:rsidR="00367F90">
        <w:t>O</w:t>
      </w:r>
      <w:r>
        <w:rPr>
          <w:spacing w:val="40"/>
        </w:rPr>
        <w:t xml:space="preserve"> </w:t>
      </w:r>
      <w:r>
        <w:t>............................. tel.........................................................</w:t>
      </w:r>
      <w:r w:rsidR="00080E54">
        <w:t>...........................</w:t>
      </w:r>
    </w:p>
    <w:p w14:paraId="61AD332C" w14:textId="77777777" w:rsidR="001254EE" w:rsidRDefault="001254EE">
      <w:pPr>
        <w:pStyle w:val="Zkladntext"/>
      </w:pPr>
    </w:p>
    <w:p w14:paraId="4C911B4A" w14:textId="77777777" w:rsidR="001254EE" w:rsidRDefault="001254EE">
      <w:pPr>
        <w:pStyle w:val="Zkladntext"/>
        <w:spacing w:before="113"/>
      </w:pPr>
    </w:p>
    <w:p w14:paraId="33393FE6" w14:textId="77777777" w:rsidR="00367F90" w:rsidRDefault="00CB4F99">
      <w:pPr>
        <w:pStyle w:val="Zkladntext"/>
        <w:spacing w:line="230" w:lineRule="auto"/>
        <w:ind w:left="2267" w:right="143" w:hanging="2127"/>
        <w:jc w:val="both"/>
      </w:pPr>
      <w:r w:rsidRPr="00367F90">
        <w:rPr>
          <w:b/>
          <w:bCs/>
        </w:rPr>
        <w:t>Ve</w:t>
      </w:r>
      <w:r w:rsidRPr="00367F90">
        <w:rPr>
          <w:b/>
          <w:bCs/>
          <w:spacing w:val="-3"/>
        </w:rPr>
        <w:t xml:space="preserve"> </w:t>
      </w:r>
      <w:r w:rsidRPr="00367F90">
        <w:rPr>
          <w:b/>
          <w:bCs/>
        </w:rPr>
        <w:t>věci</w:t>
      </w:r>
      <w:r w:rsidRPr="00367F90">
        <w:rPr>
          <w:b/>
          <w:bCs/>
          <w:spacing w:val="-1"/>
        </w:rPr>
        <w:t xml:space="preserve"> </w:t>
      </w:r>
      <w:r w:rsidRPr="00367F90">
        <w:rPr>
          <w:b/>
          <w:bCs/>
        </w:rPr>
        <w:t>zastoupený</w:t>
      </w:r>
      <w:r>
        <w:rPr>
          <w:spacing w:val="60"/>
        </w:rPr>
        <w:t xml:space="preserve"> </w:t>
      </w:r>
      <w:r>
        <w:t>(název,</w:t>
      </w:r>
      <w:r>
        <w:rPr>
          <w:spacing w:val="64"/>
        </w:rPr>
        <w:t xml:space="preserve"> </w:t>
      </w:r>
      <w:r>
        <w:t>přesná</w:t>
      </w:r>
      <w:r>
        <w:rPr>
          <w:spacing w:val="64"/>
        </w:rPr>
        <w:t xml:space="preserve"> </w:t>
      </w:r>
      <w:r>
        <w:t>adresa</w:t>
      </w:r>
      <w:r>
        <w:rPr>
          <w:spacing w:val="68"/>
        </w:rPr>
        <w:t xml:space="preserve"> </w:t>
      </w:r>
      <w:r w:rsidR="00080E54">
        <w:t>–</w:t>
      </w:r>
      <w:r>
        <w:rPr>
          <w:spacing w:val="66"/>
        </w:rPr>
        <w:t xml:space="preserve"> </w:t>
      </w:r>
      <w:r>
        <w:t>vyplňuje</w:t>
      </w:r>
      <w:r>
        <w:rPr>
          <w:spacing w:val="64"/>
        </w:rPr>
        <w:t xml:space="preserve"> </w:t>
      </w:r>
      <w:r>
        <w:t>se</w:t>
      </w:r>
      <w:r>
        <w:rPr>
          <w:spacing w:val="64"/>
        </w:rPr>
        <w:t xml:space="preserve"> </w:t>
      </w:r>
      <w:r>
        <w:t>pouze</w:t>
      </w:r>
      <w:r>
        <w:rPr>
          <w:spacing w:val="64"/>
        </w:rPr>
        <w:t xml:space="preserve"> </w:t>
      </w:r>
      <w:r>
        <w:t>pokud</w:t>
      </w:r>
      <w:r>
        <w:rPr>
          <w:spacing w:val="64"/>
        </w:rPr>
        <w:t xml:space="preserve"> </w:t>
      </w:r>
      <w:r>
        <w:t>se</w:t>
      </w:r>
      <w:r>
        <w:rPr>
          <w:spacing w:val="64"/>
        </w:rPr>
        <w:t xml:space="preserve"> </w:t>
      </w:r>
      <w:r>
        <w:t>nechá</w:t>
      </w:r>
      <w:r>
        <w:rPr>
          <w:spacing w:val="64"/>
        </w:rPr>
        <w:t xml:space="preserve"> </w:t>
      </w:r>
      <w:r>
        <w:t>žadatel</w:t>
      </w:r>
    </w:p>
    <w:p w14:paraId="75D0CCD5" w14:textId="25E09177" w:rsidR="001254EE" w:rsidRDefault="00CB4F99">
      <w:pPr>
        <w:pStyle w:val="Zkladntext"/>
        <w:spacing w:line="230" w:lineRule="auto"/>
        <w:ind w:left="2267" w:right="143" w:hanging="2127"/>
        <w:jc w:val="both"/>
      </w:pPr>
      <w:r>
        <w:t>v</w:t>
      </w:r>
      <w:r>
        <w:rPr>
          <w:spacing w:val="-2"/>
        </w:rPr>
        <w:t xml:space="preserve"> </w:t>
      </w:r>
      <w:r>
        <w:t xml:space="preserve">řízení zastupovat a zmocněnec doloží plnou moc podepsanou </w:t>
      </w:r>
      <w:r>
        <w:rPr>
          <w:spacing w:val="-2"/>
        </w:rPr>
        <w:t>žadatelem)</w:t>
      </w:r>
    </w:p>
    <w:p w14:paraId="7E700D11" w14:textId="365520D7" w:rsidR="001254EE" w:rsidRPr="00367F90" w:rsidRDefault="00CB4F99" w:rsidP="00367F90">
      <w:pPr>
        <w:spacing w:before="113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</w:t>
      </w:r>
    </w:p>
    <w:p w14:paraId="2BB23592" w14:textId="77777777" w:rsidR="001254EE" w:rsidRDefault="00CB4F99" w:rsidP="00367F90">
      <w:pPr>
        <w:spacing w:before="104"/>
        <w:ind w:left="142"/>
        <w:rPr>
          <w:sz w:val="24"/>
        </w:rPr>
      </w:pPr>
      <w:r>
        <w:rPr>
          <w:spacing w:val="-2"/>
          <w:sz w:val="24"/>
        </w:rPr>
        <w:t>.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6EBDE732" w14:textId="77777777" w:rsidR="001254EE" w:rsidRDefault="00CB4F99">
      <w:pPr>
        <w:spacing w:before="110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</w:t>
      </w:r>
    </w:p>
    <w:p w14:paraId="065B5C1C" w14:textId="77777777" w:rsidR="001254EE" w:rsidRDefault="001254EE">
      <w:pPr>
        <w:pStyle w:val="Zkladntext"/>
        <w:spacing w:before="101"/>
      </w:pPr>
    </w:p>
    <w:p w14:paraId="79E943DC" w14:textId="77777777" w:rsidR="001254EE" w:rsidRDefault="00CB4F99">
      <w:pPr>
        <w:pStyle w:val="Zkladntext"/>
        <w:spacing w:before="1"/>
        <w:ind w:left="141"/>
      </w:pPr>
      <w:r>
        <w:rPr>
          <w:vertAlign w:val="superscript"/>
        </w:rPr>
        <w:t>*)</w:t>
      </w:r>
      <w:r>
        <w:rPr>
          <w:spacing w:val="19"/>
        </w:rPr>
        <w:t xml:space="preserve"> </w:t>
      </w:r>
      <w:r>
        <w:t>nehodící</w:t>
      </w:r>
      <w:r>
        <w:rPr>
          <w:spacing w:val="-1"/>
        </w:rPr>
        <w:t xml:space="preserve"> </w:t>
      </w:r>
      <w:r>
        <w:rPr>
          <w:spacing w:val="-2"/>
        </w:rPr>
        <w:t>škrtněte</w:t>
      </w:r>
    </w:p>
    <w:p w14:paraId="04DD36C7" w14:textId="77777777" w:rsidR="001254EE" w:rsidRDefault="001254EE">
      <w:pPr>
        <w:pStyle w:val="Zkladntext"/>
        <w:sectPr w:rsidR="001254EE">
          <w:headerReference w:type="default" r:id="rId7"/>
          <w:type w:val="continuous"/>
          <w:pgSz w:w="11910" w:h="16840"/>
          <w:pgMar w:top="1660" w:right="1275" w:bottom="280" w:left="1275" w:header="708" w:footer="708" w:gutter="0"/>
          <w:cols w:space="708"/>
        </w:sectPr>
      </w:pPr>
    </w:p>
    <w:p w14:paraId="358B1A7B" w14:textId="2A5B3D0C" w:rsidR="001254EE" w:rsidRDefault="00CB4F99">
      <w:pPr>
        <w:pStyle w:val="Nadpis2"/>
        <w:spacing w:before="74"/>
      </w:pPr>
      <w:r>
        <w:rPr>
          <w:u w:val="single"/>
        </w:rPr>
        <w:lastRenderedPageBreak/>
        <w:t>K</w:t>
      </w:r>
      <w:r>
        <w:rPr>
          <w:spacing w:val="-5"/>
          <w:u w:val="single"/>
        </w:rPr>
        <w:t xml:space="preserve"> </w:t>
      </w:r>
      <w:r>
        <w:rPr>
          <w:u w:val="single"/>
        </w:rPr>
        <w:t>žádosti</w:t>
      </w:r>
      <w:r>
        <w:rPr>
          <w:spacing w:val="59"/>
          <w:u w:val="single"/>
        </w:rPr>
        <w:t xml:space="preserve"> </w:t>
      </w:r>
      <w:r>
        <w:rPr>
          <w:u w:val="single"/>
        </w:rPr>
        <w:t>přikládám</w:t>
      </w:r>
      <w:r>
        <w:rPr>
          <w:u w:val="single"/>
        </w:rPr>
        <w:t>(e)</w:t>
      </w:r>
      <w:r>
        <w:rPr>
          <w:spacing w:val="-10"/>
          <w:u w:val="single"/>
        </w:rPr>
        <w:t>:</w:t>
      </w:r>
    </w:p>
    <w:p w14:paraId="34839E47" w14:textId="77777777" w:rsidR="001254EE" w:rsidRDefault="00CB4F99" w:rsidP="00367F90">
      <w:pPr>
        <w:pStyle w:val="Odstavecseseznamem"/>
        <w:numPr>
          <w:ilvl w:val="0"/>
          <w:numId w:val="3"/>
        </w:numPr>
        <w:tabs>
          <w:tab w:val="left" w:pos="460"/>
        </w:tabs>
        <w:spacing w:before="104" w:line="271" w:lineRule="exact"/>
        <w:ind w:hanging="319"/>
        <w:jc w:val="both"/>
        <w:rPr>
          <w:sz w:val="24"/>
        </w:rPr>
      </w:pPr>
      <w:r>
        <w:rPr>
          <w:sz w:val="24"/>
        </w:rPr>
        <w:t>projektovou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dokumentaci</w:t>
      </w:r>
    </w:p>
    <w:p w14:paraId="385BC91C" w14:textId="6F7E22A5" w:rsidR="001254EE" w:rsidRDefault="00CB4F99" w:rsidP="00367F90">
      <w:pPr>
        <w:pStyle w:val="Odstavecseseznamem"/>
        <w:numPr>
          <w:ilvl w:val="0"/>
          <w:numId w:val="3"/>
        </w:numPr>
        <w:tabs>
          <w:tab w:val="left" w:pos="460"/>
        </w:tabs>
        <w:spacing w:before="2" w:line="232" w:lineRule="auto"/>
        <w:ind w:right="1023"/>
        <w:jc w:val="both"/>
        <w:rPr>
          <w:sz w:val="24"/>
        </w:rPr>
      </w:pPr>
      <w:r>
        <w:rPr>
          <w:sz w:val="24"/>
        </w:rPr>
        <w:t>stanovisko</w:t>
      </w:r>
      <w:r>
        <w:rPr>
          <w:spacing w:val="-4"/>
          <w:sz w:val="24"/>
        </w:rPr>
        <w:t xml:space="preserve"> </w:t>
      </w:r>
      <w:r>
        <w:rPr>
          <w:sz w:val="24"/>
        </w:rPr>
        <w:t>Policie</w:t>
      </w:r>
      <w:r>
        <w:rPr>
          <w:spacing w:val="-4"/>
          <w:sz w:val="24"/>
        </w:rPr>
        <w:t xml:space="preserve"> </w:t>
      </w:r>
      <w:r>
        <w:rPr>
          <w:sz w:val="24"/>
        </w:rPr>
        <w:t>ČR</w:t>
      </w:r>
      <w:r>
        <w:rPr>
          <w:spacing w:val="-3"/>
          <w:sz w:val="24"/>
        </w:rPr>
        <w:t xml:space="preserve"> </w:t>
      </w:r>
      <w:r w:rsidR="00367F90"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dopravní</w:t>
      </w:r>
      <w:r>
        <w:rPr>
          <w:spacing w:val="-4"/>
          <w:sz w:val="24"/>
        </w:rPr>
        <w:t xml:space="preserve"> </w:t>
      </w:r>
      <w:r>
        <w:rPr>
          <w:sz w:val="24"/>
        </w:rPr>
        <w:t>inspektorát</w:t>
      </w:r>
      <w:r w:rsidR="00367F90">
        <w:rPr>
          <w:sz w:val="24"/>
        </w:rPr>
        <w:t xml:space="preserve"> </w:t>
      </w:r>
      <w:r>
        <w:rPr>
          <w:sz w:val="24"/>
        </w:rPr>
        <w:t>Děčín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včetně</w:t>
      </w:r>
      <w:r>
        <w:rPr>
          <w:spacing w:val="-3"/>
          <w:sz w:val="24"/>
        </w:rPr>
        <w:t xml:space="preserve"> </w:t>
      </w:r>
      <w:r>
        <w:rPr>
          <w:sz w:val="24"/>
        </w:rPr>
        <w:t>situace potvrzené</w:t>
      </w:r>
      <w:r w:rsidR="00367F90">
        <w:rPr>
          <w:sz w:val="24"/>
        </w:rPr>
        <w:t xml:space="preserve"> </w:t>
      </w:r>
      <w:r>
        <w:rPr>
          <w:sz w:val="24"/>
        </w:rPr>
        <w:t>Policií ČR (originál razítka PČR)</w:t>
      </w:r>
    </w:p>
    <w:p w14:paraId="343EFD4E" w14:textId="5B0DD2C8" w:rsidR="001254EE" w:rsidRDefault="00CB4F99" w:rsidP="00367F90">
      <w:pPr>
        <w:pStyle w:val="Odstavecseseznamem"/>
        <w:numPr>
          <w:ilvl w:val="0"/>
          <w:numId w:val="3"/>
        </w:numPr>
        <w:tabs>
          <w:tab w:val="left" w:pos="460"/>
        </w:tabs>
        <w:spacing w:line="230" w:lineRule="auto"/>
        <w:ind w:right="144"/>
        <w:jc w:val="both"/>
        <w:rPr>
          <w:sz w:val="24"/>
        </w:rPr>
      </w:pPr>
      <w:r>
        <w:rPr>
          <w:sz w:val="24"/>
        </w:rPr>
        <w:t>stanovisko majetkového správce komunikace</w:t>
      </w:r>
    </w:p>
    <w:p w14:paraId="6F8873C6" w14:textId="77777777" w:rsidR="001254EE" w:rsidRDefault="00CB4F99" w:rsidP="00367F90">
      <w:pPr>
        <w:pStyle w:val="Odstavecseseznamem"/>
        <w:numPr>
          <w:ilvl w:val="0"/>
          <w:numId w:val="3"/>
        </w:numPr>
        <w:tabs>
          <w:tab w:val="left" w:pos="460"/>
        </w:tabs>
        <w:spacing w:line="263" w:lineRule="exact"/>
        <w:ind w:hanging="319"/>
        <w:jc w:val="both"/>
        <w:rPr>
          <w:sz w:val="24"/>
        </w:rPr>
      </w:pPr>
      <w:r>
        <w:rPr>
          <w:sz w:val="24"/>
        </w:rPr>
        <w:t>snímek</w:t>
      </w:r>
      <w:r>
        <w:rPr>
          <w:spacing w:val="-1"/>
          <w:sz w:val="24"/>
        </w:rPr>
        <w:t xml:space="preserve"> </w:t>
      </w:r>
      <w:r>
        <w:rPr>
          <w:sz w:val="24"/>
        </w:rPr>
        <w:t>z katastrální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mapy</w:t>
      </w:r>
    </w:p>
    <w:p w14:paraId="60CE55FC" w14:textId="0941C2D7" w:rsidR="001254EE" w:rsidRDefault="00CB4F99" w:rsidP="00367F90">
      <w:pPr>
        <w:pStyle w:val="Odstavecseseznamem"/>
        <w:numPr>
          <w:ilvl w:val="0"/>
          <w:numId w:val="3"/>
        </w:numPr>
        <w:tabs>
          <w:tab w:val="left" w:pos="460"/>
        </w:tabs>
        <w:spacing w:line="266" w:lineRule="exact"/>
        <w:ind w:hanging="319"/>
        <w:jc w:val="both"/>
        <w:rPr>
          <w:sz w:val="24"/>
        </w:rPr>
      </w:pPr>
      <w:r>
        <w:rPr>
          <w:sz w:val="24"/>
        </w:rPr>
        <w:t>stanovisko</w:t>
      </w:r>
      <w:r>
        <w:rPr>
          <w:spacing w:val="-3"/>
          <w:sz w:val="24"/>
        </w:rPr>
        <w:t xml:space="preserve"> </w:t>
      </w:r>
      <w:r>
        <w:rPr>
          <w:sz w:val="24"/>
        </w:rPr>
        <w:t>vlastníka</w:t>
      </w:r>
      <w:r>
        <w:rPr>
          <w:spacing w:val="-1"/>
          <w:sz w:val="24"/>
        </w:rPr>
        <w:t xml:space="preserve"> </w:t>
      </w:r>
      <w:r>
        <w:rPr>
          <w:sz w:val="24"/>
        </w:rPr>
        <w:t>sjezdu,</w:t>
      </w:r>
      <w:r>
        <w:rPr>
          <w:spacing w:val="-1"/>
          <w:sz w:val="24"/>
        </w:rPr>
        <w:t xml:space="preserve"> </w:t>
      </w:r>
      <w:r>
        <w:rPr>
          <w:sz w:val="24"/>
        </w:rPr>
        <w:t>který</w:t>
      </w:r>
      <w:r>
        <w:rPr>
          <w:spacing w:val="-5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zrušen</w:t>
      </w:r>
      <w:r w:rsidR="00080E54">
        <w:rPr>
          <w:sz w:val="24"/>
        </w:rPr>
        <w:t>,</w:t>
      </w:r>
      <w:r>
        <w:rPr>
          <w:sz w:val="24"/>
        </w:rPr>
        <w:t xml:space="preserve"> popř. </w:t>
      </w:r>
      <w:r>
        <w:rPr>
          <w:spacing w:val="-2"/>
          <w:sz w:val="24"/>
        </w:rPr>
        <w:t>měněn</w:t>
      </w:r>
    </w:p>
    <w:p w14:paraId="66C5837B" w14:textId="77777777" w:rsidR="001254EE" w:rsidRDefault="00CB4F99" w:rsidP="00367F90">
      <w:pPr>
        <w:pStyle w:val="Odstavecseseznamem"/>
        <w:numPr>
          <w:ilvl w:val="0"/>
          <w:numId w:val="3"/>
        </w:numPr>
        <w:tabs>
          <w:tab w:val="left" w:pos="460"/>
        </w:tabs>
        <w:spacing w:line="265" w:lineRule="exact"/>
        <w:ind w:hanging="319"/>
        <w:jc w:val="both"/>
        <w:rPr>
          <w:sz w:val="24"/>
        </w:rPr>
      </w:pPr>
      <w:r>
        <w:rPr>
          <w:sz w:val="24"/>
        </w:rPr>
        <w:t>výpis</w:t>
      </w:r>
      <w:r>
        <w:rPr>
          <w:spacing w:val="-4"/>
          <w:sz w:val="24"/>
        </w:rPr>
        <w:t xml:space="preserve"> </w:t>
      </w:r>
      <w:r>
        <w:rPr>
          <w:sz w:val="24"/>
        </w:rPr>
        <w:t>z obchodního</w:t>
      </w:r>
      <w:r>
        <w:rPr>
          <w:spacing w:val="-1"/>
          <w:sz w:val="24"/>
        </w:rPr>
        <w:t xml:space="preserve"> </w:t>
      </w:r>
      <w:r>
        <w:rPr>
          <w:sz w:val="24"/>
        </w:rPr>
        <w:t>rejstříku</w:t>
      </w:r>
      <w:r>
        <w:rPr>
          <w:spacing w:val="-1"/>
          <w:sz w:val="24"/>
        </w:rPr>
        <w:t xml:space="preserve"> </w:t>
      </w:r>
      <w:r>
        <w:rPr>
          <w:sz w:val="24"/>
        </w:rPr>
        <w:t>(postačí</w:t>
      </w:r>
      <w:r>
        <w:rPr>
          <w:spacing w:val="-1"/>
          <w:sz w:val="24"/>
        </w:rPr>
        <w:t xml:space="preserve"> </w:t>
      </w:r>
      <w:r>
        <w:rPr>
          <w:sz w:val="24"/>
        </w:rPr>
        <w:t>neověřená</w:t>
      </w:r>
      <w:r>
        <w:rPr>
          <w:spacing w:val="-1"/>
          <w:sz w:val="24"/>
        </w:rPr>
        <w:t xml:space="preserve"> </w:t>
      </w:r>
      <w:r>
        <w:rPr>
          <w:sz w:val="24"/>
        </w:rPr>
        <w:t>kopie)</w:t>
      </w:r>
      <w:r>
        <w:rPr>
          <w:spacing w:val="-3"/>
          <w:sz w:val="24"/>
        </w:rPr>
        <w:t xml:space="preserve"> </w:t>
      </w:r>
      <w:r>
        <w:rPr>
          <w:sz w:val="24"/>
        </w:rPr>
        <w:t>je-li</w:t>
      </w:r>
      <w:r>
        <w:rPr>
          <w:spacing w:val="-1"/>
          <w:sz w:val="24"/>
        </w:rPr>
        <w:t xml:space="preserve"> </w:t>
      </w:r>
      <w:r>
        <w:rPr>
          <w:sz w:val="24"/>
        </w:rPr>
        <w:t>žadatelem</w:t>
      </w:r>
      <w:r>
        <w:rPr>
          <w:spacing w:val="-1"/>
          <w:sz w:val="24"/>
        </w:rPr>
        <w:t xml:space="preserve"> </w:t>
      </w:r>
      <w:r>
        <w:rPr>
          <w:sz w:val="24"/>
        </w:rPr>
        <w:t>právnická</w:t>
      </w:r>
      <w:r>
        <w:rPr>
          <w:spacing w:val="-2"/>
          <w:sz w:val="24"/>
        </w:rPr>
        <w:t xml:space="preserve"> osoba</w:t>
      </w:r>
    </w:p>
    <w:p w14:paraId="4251E4D8" w14:textId="77777777" w:rsidR="001254EE" w:rsidRDefault="00CB4F99" w:rsidP="00367F90">
      <w:pPr>
        <w:pStyle w:val="Odstavecseseznamem"/>
        <w:numPr>
          <w:ilvl w:val="0"/>
          <w:numId w:val="3"/>
        </w:numPr>
        <w:tabs>
          <w:tab w:val="left" w:pos="460"/>
        </w:tabs>
        <w:spacing w:line="265" w:lineRule="exact"/>
        <w:ind w:hanging="319"/>
        <w:jc w:val="both"/>
        <w:rPr>
          <w:sz w:val="24"/>
        </w:rPr>
      </w:pPr>
      <w:r>
        <w:rPr>
          <w:sz w:val="24"/>
        </w:rPr>
        <w:t>plnou</w:t>
      </w:r>
      <w:r>
        <w:rPr>
          <w:spacing w:val="-1"/>
          <w:sz w:val="24"/>
        </w:rPr>
        <w:t xml:space="preserve"> </w:t>
      </w:r>
      <w:r>
        <w:rPr>
          <w:sz w:val="24"/>
        </w:rPr>
        <w:t>moc</w:t>
      </w:r>
      <w:r>
        <w:rPr>
          <w:spacing w:val="-1"/>
          <w:sz w:val="24"/>
        </w:rPr>
        <w:t xml:space="preserve"> </w:t>
      </w:r>
      <w:r>
        <w:rPr>
          <w:sz w:val="24"/>
        </w:rPr>
        <w:t>(v případě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zastupování </w:t>
      </w:r>
      <w:r>
        <w:rPr>
          <w:spacing w:val="-2"/>
          <w:sz w:val="24"/>
        </w:rPr>
        <w:t>žadatele)</w:t>
      </w:r>
    </w:p>
    <w:p w14:paraId="5AC5002B" w14:textId="77777777" w:rsidR="001254EE" w:rsidRDefault="00CB4F99" w:rsidP="00367F90">
      <w:pPr>
        <w:pStyle w:val="Odstavecseseznamem"/>
        <w:numPr>
          <w:ilvl w:val="0"/>
          <w:numId w:val="3"/>
        </w:numPr>
        <w:tabs>
          <w:tab w:val="left" w:pos="460"/>
        </w:tabs>
        <w:spacing w:line="271" w:lineRule="exact"/>
        <w:ind w:hanging="319"/>
        <w:jc w:val="both"/>
        <w:rPr>
          <w:sz w:val="24"/>
        </w:rPr>
      </w:pPr>
      <w:r>
        <w:rPr>
          <w:sz w:val="24"/>
        </w:rPr>
        <w:t>uhrazení</w:t>
      </w:r>
      <w:r>
        <w:rPr>
          <w:spacing w:val="-1"/>
          <w:sz w:val="24"/>
        </w:rPr>
        <w:t xml:space="preserve"> </w:t>
      </w:r>
      <w:r>
        <w:rPr>
          <w:sz w:val="24"/>
        </w:rPr>
        <w:t>správního poplatku ve výši 500,-</w:t>
      </w:r>
      <w:r>
        <w:rPr>
          <w:spacing w:val="-1"/>
          <w:sz w:val="24"/>
        </w:rPr>
        <w:t xml:space="preserve"> </w:t>
      </w:r>
      <w:r>
        <w:rPr>
          <w:sz w:val="24"/>
        </w:rPr>
        <w:t>Kč</w:t>
      </w:r>
      <w:r>
        <w:rPr>
          <w:spacing w:val="-1"/>
          <w:sz w:val="24"/>
        </w:rPr>
        <w:t xml:space="preserve"> </w:t>
      </w:r>
      <w:r>
        <w:rPr>
          <w:sz w:val="24"/>
        </w:rPr>
        <w:t>(pouze</w:t>
      </w:r>
      <w:r>
        <w:rPr>
          <w:spacing w:val="-1"/>
          <w:sz w:val="24"/>
        </w:rPr>
        <w:t xml:space="preserve"> </w:t>
      </w:r>
      <w:r>
        <w:rPr>
          <w:sz w:val="24"/>
        </w:rPr>
        <w:t>za každé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nové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připojení</w:t>
      </w:r>
      <w:r>
        <w:rPr>
          <w:spacing w:val="-2"/>
          <w:sz w:val="24"/>
        </w:rPr>
        <w:t>)</w:t>
      </w:r>
    </w:p>
    <w:p w14:paraId="52A45952" w14:textId="77777777" w:rsidR="001254EE" w:rsidRDefault="001254EE">
      <w:pPr>
        <w:pStyle w:val="Zkladntext"/>
        <w:rPr>
          <w:sz w:val="20"/>
        </w:rPr>
      </w:pPr>
    </w:p>
    <w:p w14:paraId="0603879E" w14:textId="77777777" w:rsidR="001254EE" w:rsidRDefault="001254EE">
      <w:pPr>
        <w:pStyle w:val="Zkladntext"/>
        <w:rPr>
          <w:sz w:val="20"/>
        </w:rPr>
      </w:pPr>
    </w:p>
    <w:p w14:paraId="5076704B" w14:textId="77777777" w:rsidR="001254EE" w:rsidRDefault="001254EE">
      <w:pPr>
        <w:pStyle w:val="Zkladntext"/>
        <w:rPr>
          <w:sz w:val="20"/>
        </w:rPr>
      </w:pPr>
    </w:p>
    <w:p w14:paraId="6ABEDA6A" w14:textId="77777777" w:rsidR="001254EE" w:rsidRDefault="001254EE">
      <w:pPr>
        <w:pStyle w:val="Zkladntext"/>
        <w:rPr>
          <w:sz w:val="20"/>
        </w:rPr>
      </w:pPr>
    </w:p>
    <w:p w14:paraId="36CE074D" w14:textId="77777777" w:rsidR="001254EE" w:rsidRDefault="001254EE">
      <w:pPr>
        <w:pStyle w:val="Zkladntext"/>
        <w:spacing w:before="27"/>
        <w:rPr>
          <w:sz w:val="20"/>
        </w:rPr>
      </w:pPr>
    </w:p>
    <w:p w14:paraId="18FAD2F1" w14:textId="77777777" w:rsidR="001254EE" w:rsidRDefault="001254EE">
      <w:pPr>
        <w:pStyle w:val="Zkladntext"/>
        <w:rPr>
          <w:sz w:val="20"/>
        </w:rPr>
        <w:sectPr w:rsidR="001254EE">
          <w:pgSz w:w="11910" w:h="16840"/>
          <w:pgMar w:top="1920" w:right="1275" w:bottom="280" w:left="1275" w:header="708" w:footer="708" w:gutter="0"/>
          <w:cols w:space="708"/>
        </w:sectPr>
      </w:pPr>
    </w:p>
    <w:p w14:paraId="697B2357" w14:textId="77777777" w:rsidR="001254EE" w:rsidRDefault="00CB4F99">
      <w:pPr>
        <w:pStyle w:val="Zkladntext"/>
        <w:tabs>
          <w:tab w:val="left" w:pos="2294"/>
        </w:tabs>
        <w:spacing w:before="90"/>
        <w:ind w:left="141"/>
      </w:pPr>
      <w:r>
        <w:rPr>
          <w:spacing w:val="-2"/>
        </w:rPr>
        <w:t>V.........................</w:t>
      </w:r>
      <w:r>
        <w:tab/>
        <w:t>dne</w:t>
      </w:r>
      <w:r>
        <w:rPr>
          <w:spacing w:val="-2"/>
        </w:rPr>
        <w:t xml:space="preserve"> ........................</w:t>
      </w:r>
    </w:p>
    <w:p w14:paraId="3407BEDC" w14:textId="77777777" w:rsidR="001254EE" w:rsidRDefault="00CB4F99">
      <w:pPr>
        <w:spacing w:before="200"/>
        <w:rPr>
          <w:sz w:val="24"/>
        </w:rPr>
      </w:pPr>
      <w:r>
        <w:br w:type="column"/>
      </w:r>
    </w:p>
    <w:p w14:paraId="2831DA3C" w14:textId="77777777" w:rsidR="001254EE" w:rsidRDefault="00CB4F99">
      <w:pPr>
        <w:spacing w:line="271" w:lineRule="exact"/>
        <w:ind w:right="1150"/>
        <w:jc w:val="center"/>
        <w:rPr>
          <w:sz w:val="24"/>
        </w:rPr>
      </w:pPr>
      <w:r>
        <w:rPr>
          <w:spacing w:val="-2"/>
          <w:sz w:val="24"/>
        </w:rPr>
        <w:t>....................................</w:t>
      </w:r>
    </w:p>
    <w:p w14:paraId="1B8E013F" w14:textId="77777777" w:rsidR="001254EE" w:rsidRDefault="00CB4F99">
      <w:pPr>
        <w:pStyle w:val="Zkladntext"/>
        <w:spacing w:line="271" w:lineRule="exact"/>
        <w:ind w:left="95" w:right="1150"/>
        <w:jc w:val="center"/>
      </w:pPr>
      <w:r>
        <w:t>podpis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razítko</w:t>
      </w:r>
    </w:p>
    <w:p w14:paraId="31D2925F" w14:textId="77777777" w:rsidR="001254EE" w:rsidRDefault="001254EE">
      <w:pPr>
        <w:pStyle w:val="Zkladntext"/>
        <w:spacing w:line="271" w:lineRule="exact"/>
        <w:jc w:val="center"/>
        <w:sectPr w:rsidR="001254EE">
          <w:type w:val="continuous"/>
          <w:pgSz w:w="11910" w:h="16840"/>
          <w:pgMar w:top="1660" w:right="1275" w:bottom="280" w:left="1275" w:header="708" w:footer="708" w:gutter="0"/>
          <w:cols w:num="2" w:space="708" w:equalWidth="0">
            <w:col w:w="4180" w:space="1581"/>
            <w:col w:w="3599"/>
          </w:cols>
        </w:sectPr>
      </w:pPr>
    </w:p>
    <w:p w14:paraId="76462119" w14:textId="77777777" w:rsidR="001254EE" w:rsidRDefault="001254EE">
      <w:pPr>
        <w:pStyle w:val="Zkladntext"/>
      </w:pPr>
    </w:p>
    <w:p w14:paraId="7B70AD12" w14:textId="77777777" w:rsidR="001254EE" w:rsidRDefault="001254EE">
      <w:pPr>
        <w:pStyle w:val="Zkladntext"/>
      </w:pPr>
    </w:p>
    <w:p w14:paraId="2CAC8872" w14:textId="77777777" w:rsidR="001254EE" w:rsidRDefault="001254EE">
      <w:pPr>
        <w:pStyle w:val="Zkladntext"/>
      </w:pPr>
    </w:p>
    <w:p w14:paraId="71FB4F75" w14:textId="77777777" w:rsidR="001254EE" w:rsidRDefault="001254EE">
      <w:pPr>
        <w:pStyle w:val="Zkladntext"/>
      </w:pPr>
    </w:p>
    <w:p w14:paraId="512437BC" w14:textId="77777777" w:rsidR="001254EE" w:rsidRDefault="001254EE">
      <w:pPr>
        <w:pStyle w:val="Zkladntext"/>
      </w:pPr>
    </w:p>
    <w:p w14:paraId="757B076D" w14:textId="77777777" w:rsidR="001254EE" w:rsidRDefault="001254EE">
      <w:pPr>
        <w:pStyle w:val="Zkladntext"/>
      </w:pPr>
    </w:p>
    <w:p w14:paraId="0BD8E287" w14:textId="67893EC8" w:rsidR="001254EE" w:rsidRDefault="00CB4F99">
      <w:pPr>
        <w:pStyle w:val="Nadpis2"/>
        <w:spacing w:before="1" w:line="269" w:lineRule="exact"/>
      </w:pPr>
      <w:r>
        <w:rPr>
          <w:u w:val="single"/>
        </w:rPr>
        <w:t>Upozornění</w:t>
      </w:r>
      <w:r>
        <w:rPr>
          <w:spacing w:val="-10"/>
          <w:u w:val="single"/>
        </w:rPr>
        <w:t>:</w:t>
      </w:r>
    </w:p>
    <w:p w14:paraId="1A770753" w14:textId="73662827" w:rsidR="001254EE" w:rsidRDefault="00CB4F99" w:rsidP="00CB4F99">
      <w:pPr>
        <w:pStyle w:val="Odstavecseseznamem"/>
        <w:numPr>
          <w:ilvl w:val="0"/>
          <w:numId w:val="2"/>
        </w:numPr>
        <w:tabs>
          <w:tab w:val="left" w:pos="424"/>
        </w:tabs>
        <w:spacing w:line="232" w:lineRule="auto"/>
        <w:ind w:right="147"/>
        <w:jc w:val="both"/>
        <w:rPr>
          <w:sz w:val="24"/>
        </w:rPr>
      </w:pPr>
      <w:r>
        <w:rPr>
          <w:sz w:val="24"/>
        </w:rPr>
        <w:t>Dle zákona číslo 634/2004 Sb., o správních poplatcích, položky sazebníku č. 36 písm. c)</w:t>
      </w:r>
      <w:r>
        <w:rPr>
          <w:sz w:val="24"/>
        </w:rPr>
        <w:t xml:space="preserve">, podléhá vydání předmětného rozhodnutí </w:t>
      </w:r>
      <w:r>
        <w:rPr>
          <w:sz w:val="24"/>
          <w:u w:val="single"/>
        </w:rPr>
        <w:t xml:space="preserve">pro </w:t>
      </w:r>
      <w:r>
        <w:rPr>
          <w:sz w:val="24"/>
          <w:u w:val="single"/>
        </w:rPr>
        <w:t>připojení</w:t>
      </w:r>
      <w:r>
        <w:rPr>
          <w:sz w:val="24"/>
        </w:rPr>
        <w:t xml:space="preserve"> správnímu poplatku ve výši </w:t>
      </w:r>
      <w:r>
        <w:rPr>
          <w:sz w:val="24"/>
        </w:rPr>
        <w:t xml:space="preserve">500,- </w:t>
      </w:r>
      <w:r>
        <w:rPr>
          <w:sz w:val="24"/>
        </w:rPr>
        <w:t>Kč.</w:t>
      </w:r>
    </w:p>
    <w:p w14:paraId="6360AA0E" w14:textId="77777777" w:rsidR="001254EE" w:rsidRDefault="00CB4F99" w:rsidP="00CB4F99">
      <w:pPr>
        <w:pStyle w:val="Odstavecseseznamem"/>
        <w:numPr>
          <w:ilvl w:val="0"/>
          <w:numId w:val="2"/>
        </w:numPr>
        <w:tabs>
          <w:tab w:val="left" w:pos="424"/>
        </w:tabs>
        <w:spacing w:before="114" w:line="232" w:lineRule="auto"/>
        <w:ind w:right="142"/>
        <w:jc w:val="both"/>
        <w:rPr>
          <w:sz w:val="24"/>
        </w:rPr>
      </w:pPr>
      <w:r>
        <w:rPr>
          <w:sz w:val="24"/>
        </w:rPr>
        <w:t>Rozhodnutí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povolení</w:t>
      </w:r>
      <w:r>
        <w:rPr>
          <w:spacing w:val="30"/>
          <w:sz w:val="24"/>
        </w:rPr>
        <w:t xml:space="preserve"> </w:t>
      </w:r>
      <w:r>
        <w:rPr>
          <w:sz w:val="24"/>
        </w:rPr>
        <w:t>připojení</w:t>
      </w:r>
      <w:r>
        <w:rPr>
          <w:spacing w:val="33"/>
          <w:sz w:val="24"/>
        </w:rPr>
        <w:t xml:space="preserve"> </w:t>
      </w:r>
      <w:r>
        <w:rPr>
          <w:sz w:val="24"/>
        </w:rPr>
        <w:t>k</w:t>
      </w:r>
      <w:r>
        <w:rPr>
          <w:spacing w:val="32"/>
          <w:sz w:val="24"/>
        </w:rPr>
        <w:t xml:space="preserve"> </w:t>
      </w:r>
      <w:r>
        <w:rPr>
          <w:sz w:val="24"/>
        </w:rPr>
        <w:t>silnici</w:t>
      </w:r>
      <w:r>
        <w:rPr>
          <w:spacing w:val="32"/>
          <w:sz w:val="24"/>
        </w:rPr>
        <w:t xml:space="preserve"> </w:t>
      </w:r>
      <w:r>
        <w:rPr>
          <w:sz w:val="24"/>
        </w:rPr>
        <w:t>nebo</w:t>
      </w:r>
      <w:r>
        <w:rPr>
          <w:spacing w:val="35"/>
          <w:sz w:val="24"/>
        </w:rPr>
        <w:t xml:space="preserve"> </w:t>
      </w:r>
      <w:r>
        <w:rPr>
          <w:sz w:val="24"/>
        </w:rPr>
        <w:t>místní</w:t>
      </w:r>
      <w:r>
        <w:rPr>
          <w:spacing w:val="33"/>
          <w:sz w:val="24"/>
        </w:rPr>
        <w:t xml:space="preserve"> </w:t>
      </w:r>
      <w:r>
        <w:rPr>
          <w:sz w:val="24"/>
        </w:rPr>
        <w:t>komunikaci</w:t>
      </w:r>
      <w:r>
        <w:rPr>
          <w:spacing w:val="33"/>
          <w:sz w:val="24"/>
        </w:rPr>
        <w:t xml:space="preserve"> </w:t>
      </w:r>
      <w:r>
        <w:rPr>
          <w:sz w:val="24"/>
        </w:rPr>
        <w:t>je</w:t>
      </w:r>
      <w:r>
        <w:rPr>
          <w:spacing w:val="32"/>
          <w:sz w:val="24"/>
        </w:rPr>
        <w:t xml:space="preserve"> </w:t>
      </w:r>
      <w:r>
        <w:rPr>
          <w:sz w:val="24"/>
        </w:rPr>
        <w:t>jedním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dokladů, které stavebník předkládá stavebnímu úřadu již k žádosti o územní rozhodnutí.</w:t>
      </w:r>
    </w:p>
    <w:p w14:paraId="0E68D00D" w14:textId="71B7B733" w:rsidR="001254EE" w:rsidRDefault="00CB4F99" w:rsidP="00CB4F99">
      <w:pPr>
        <w:pStyle w:val="Odstavecseseznamem"/>
        <w:numPr>
          <w:ilvl w:val="0"/>
          <w:numId w:val="2"/>
        </w:numPr>
        <w:tabs>
          <w:tab w:val="left" w:pos="424"/>
        </w:tabs>
        <w:spacing w:before="111"/>
        <w:ind w:hanging="283"/>
        <w:jc w:val="both"/>
        <w:rPr>
          <w:sz w:val="24"/>
        </w:rPr>
      </w:pPr>
      <w:r>
        <w:rPr>
          <w:sz w:val="24"/>
        </w:rPr>
        <w:t>Doložením</w:t>
      </w:r>
      <w:r>
        <w:rPr>
          <w:spacing w:val="-1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příloh zjednodušíte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správní </w:t>
      </w:r>
      <w:r>
        <w:rPr>
          <w:spacing w:val="-2"/>
          <w:sz w:val="24"/>
        </w:rPr>
        <w:t>řízení.</w:t>
      </w:r>
    </w:p>
    <w:p w14:paraId="66024AF4" w14:textId="77777777" w:rsidR="001254EE" w:rsidRDefault="001254EE">
      <w:pPr>
        <w:pStyle w:val="Zkladntext"/>
      </w:pPr>
    </w:p>
    <w:p w14:paraId="01025061" w14:textId="77777777" w:rsidR="001254EE" w:rsidRDefault="001254EE">
      <w:pPr>
        <w:pStyle w:val="Zkladntext"/>
      </w:pPr>
    </w:p>
    <w:p w14:paraId="50D255A1" w14:textId="77777777" w:rsidR="001254EE" w:rsidRDefault="001254EE">
      <w:pPr>
        <w:pStyle w:val="Zkladntext"/>
      </w:pPr>
    </w:p>
    <w:p w14:paraId="302BEAC4" w14:textId="77777777" w:rsidR="001254EE" w:rsidRDefault="001254EE">
      <w:pPr>
        <w:pStyle w:val="Zkladntext"/>
        <w:spacing w:before="43"/>
      </w:pPr>
    </w:p>
    <w:p w14:paraId="1FDA2803" w14:textId="18253C5B" w:rsidR="001254EE" w:rsidRDefault="001254EE">
      <w:pPr>
        <w:pStyle w:val="Zkladntext"/>
        <w:spacing w:before="1"/>
        <w:ind w:left="141"/>
      </w:pPr>
    </w:p>
    <w:sectPr w:rsidR="001254EE">
      <w:type w:val="continuous"/>
      <w:pgSz w:w="11910" w:h="16840"/>
      <w:pgMar w:top="16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4DEE" w14:textId="77777777" w:rsidR="00080E54" w:rsidRDefault="00080E54" w:rsidP="00080E54">
      <w:r>
        <w:separator/>
      </w:r>
    </w:p>
  </w:endnote>
  <w:endnote w:type="continuationSeparator" w:id="0">
    <w:p w14:paraId="77F54988" w14:textId="77777777" w:rsidR="00080E54" w:rsidRDefault="00080E54" w:rsidP="000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12F9" w14:textId="77777777" w:rsidR="00080E54" w:rsidRDefault="00080E54" w:rsidP="00080E54">
      <w:r>
        <w:separator/>
      </w:r>
    </w:p>
  </w:footnote>
  <w:footnote w:type="continuationSeparator" w:id="0">
    <w:p w14:paraId="01302C55" w14:textId="77777777" w:rsidR="00080E54" w:rsidRDefault="00080E54" w:rsidP="0008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74F5" w14:textId="694C917F" w:rsidR="00080E54" w:rsidRPr="00080E54" w:rsidRDefault="00080E54" w:rsidP="00080E54">
    <w:pPr>
      <w:pStyle w:val="Zhlav"/>
      <w:jc w:val="center"/>
      <w:rPr>
        <w:b/>
        <w:bCs/>
        <w:sz w:val="28"/>
        <w:szCs w:val="28"/>
      </w:rPr>
    </w:pPr>
    <w:r w:rsidRPr="00080E54">
      <w:rPr>
        <w:b/>
        <w:bCs/>
        <w:sz w:val="28"/>
        <w:szCs w:val="28"/>
      </w:rPr>
      <w:t>Městský úřad Benešov nad Ploučnicí</w:t>
    </w:r>
  </w:p>
  <w:p w14:paraId="16408882" w14:textId="05A179DE" w:rsidR="00080E54" w:rsidRPr="00080E54" w:rsidRDefault="00080E54" w:rsidP="00080E54">
    <w:pPr>
      <w:pStyle w:val="Zhlav"/>
      <w:jc w:val="center"/>
      <w:rPr>
        <w:sz w:val="24"/>
        <w:szCs w:val="24"/>
      </w:rPr>
    </w:pPr>
    <w:r w:rsidRPr="00080E54">
      <w:rPr>
        <w:sz w:val="24"/>
        <w:szCs w:val="24"/>
      </w:rPr>
      <w:t>Odbor správy majetku, investic a životního prostředí</w:t>
    </w:r>
  </w:p>
  <w:p w14:paraId="34D48BC4" w14:textId="3DED88BD" w:rsidR="00080E54" w:rsidRPr="00080E54" w:rsidRDefault="00080E54" w:rsidP="00080E54">
    <w:pPr>
      <w:pStyle w:val="Zhlav"/>
      <w:jc w:val="center"/>
      <w:rPr>
        <w:sz w:val="24"/>
        <w:szCs w:val="24"/>
      </w:rPr>
    </w:pPr>
    <w:r w:rsidRPr="00080E54">
      <w:rPr>
        <w:sz w:val="24"/>
        <w:szCs w:val="24"/>
      </w:rPr>
      <w:t>náměstí Míru 1, 407 22 Benešov nad Ploučnicí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3B04"/>
    <w:multiLevelType w:val="hybridMultilevel"/>
    <w:tmpl w:val="8E002576"/>
    <w:lvl w:ilvl="0" w:tplc="7B0888C0">
      <w:start w:val="1"/>
      <w:numFmt w:val="lowerLetter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9EC706A">
      <w:numFmt w:val="bullet"/>
      <w:lvlText w:val="•"/>
      <w:lvlJc w:val="left"/>
      <w:pPr>
        <w:ind w:left="1295" w:hanging="260"/>
      </w:pPr>
      <w:rPr>
        <w:rFonts w:hint="default"/>
        <w:lang w:val="cs-CZ" w:eastAsia="en-US" w:bidi="ar-SA"/>
      </w:rPr>
    </w:lvl>
    <w:lvl w:ilvl="2" w:tplc="0CD0EE54">
      <w:numFmt w:val="bullet"/>
      <w:lvlText w:val="•"/>
      <w:lvlJc w:val="left"/>
      <w:pPr>
        <w:ind w:left="2191" w:hanging="260"/>
      </w:pPr>
      <w:rPr>
        <w:rFonts w:hint="default"/>
        <w:lang w:val="cs-CZ" w:eastAsia="en-US" w:bidi="ar-SA"/>
      </w:rPr>
    </w:lvl>
    <w:lvl w:ilvl="3" w:tplc="CEECBEBC">
      <w:numFmt w:val="bullet"/>
      <w:lvlText w:val="•"/>
      <w:lvlJc w:val="left"/>
      <w:pPr>
        <w:ind w:left="3086" w:hanging="260"/>
      </w:pPr>
      <w:rPr>
        <w:rFonts w:hint="default"/>
        <w:lang w:val="cs-CZ" w:eastAsia="en-US" w:bidi="ar-SA"/>
      </w:rPr>
    </w:lvl>
    <w:lvl w:ilvl="4" w:tplc="DF901D48">
      <w:numFmt w:val="bullet"/>
      <w:lvlText w:val="•"/>
      <w:lvlJc w:val="left"/>
      <w:pPr>
        <w:ind w:left="3982" w:hanging="260"/>
      </w:pPr>
      <w:rPr>
        <w:rFonts w:hint="default"/>
        <w:lang w:val="cs-CZ" w:eastAsia="en-US" w:bidi="ar-SA"/>
      </w:rPr>
    </w:lvl>
    <w:lvl w:ilvl="5" w:tplc="A2ECDBF8">
      <w:numFmt w:val="bullet"/>
      <w:lvlText w:val="•"/>
      <w:lvlJc w:val="left"/>
      <w:pPr>
        <w:ind w:left="4878" w:hanging="260"/>
      </w:pPr>
      <w:rPr>
        <w:rFonts w:hint="default"/>
        <w:lang w:val="cs-CZ" w:eastAsia="en-US" w:bidi="ar-SA"/>
      </w:rPr>
    </w:lvl>
    <w:lvl w:ilvl="6" w:tplc="3B326A02">
      <w:numFmt w:val="bullet"/>
      <w:lvlText w:val="•"/>
      <w:lvlJc w:val="left"/>
      <w:pPr>
        <w:ind w:left="5773" w:hanging="260"/>
      </w:pPr>
      <w:rPr>
        <w:rFonts w:hint="default"/>
        <w:lang w:val="cs-CZ" w:eastAsia="en-US" w:bidi="ar-SA"/>
      </w:rPr>
    </w:lvl>
    <w:lvl w:ilvl="7" w:tplc="548E492A">
      <w:numFmt w:val="bullet"/>
      <w:lvlText w:val="•"/>
      <w:lvlJc w:val="left"/>
      <w:pPr>
        <w:ind w:left="6669" w:hanging="260"/>
      </w:pPr>
      <w:rPr>
        <w:rFonts w:hint="default"/>
        <w:lang w:val="cs-CZ" w:eastAsia="en-US" w:bidi="ar-SA"/>
      </w:rPr>
    </w:lvl>
    <w:lvl w:ilvl="8" w:tplc="47643868">
      <w:numFmt w:val="bullet"/>
      <w:lvlText w:val="•"/>
      <w:lvlJc w:val="left"/>
      <w:pPr>
        <w:ind w:left="7565" w:hanging="260"/>
      </w:pPr>
      <w:rPr>
        <w:rFonts w:hint="default"/>
        <w:lang w:val="cs-CZ" w:eastAsia="en-US" w:bidi="ar-SA"/>
      </w:rPr>
    </w:lvl>
  </w:abstractNum>
  <w:abstractNum w:abstractNumId="1" w15:restartNumberingAfterBreak="0">
    <w:nsid w:val="2E036C59"/>
    <w:multiLevelType w:val="hybridMultilevel"/>
    <w:tmpl w:val="BD8C5DFA"/>
    <w:lvl w:ilvl="0" w:tplc="B20E3D8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3D0A560">
      <w:numFmt w:val="bullet"/>
      <w:lvlText w:val="•"/>
      <w:lvlJc w:val="left"/>
      <w:pPr>
        <w:ind w:left="1313" w:hanging="284"/>
      </w:pPr>
      <w:rPr>
        <w:rFonts w:hint="default"/>
        <w:lang w:val="cs-CZ" w:eastAsia="en-US" w:bidi="ar-SA"/>
      </w:rPr>
    </w:lvl>
    <w:lvl w:ilvl="2" w:tplc="0616F8F2">
      <w:numFmt w:val="bullet"/>
      <w:lvlText w:val="•"/>
      <w:lvlJc w:val="left"/>
      <w:pPr>
        <w:ind w:left="2207" w:hanging="284"/>
      </w:pPr>
      <w:rPr>
        <w:rFonts w:hint="default"/>
        <w:lang w:val="cs-CZ" w:eastAsia="en-US" w:bidi="ar-SA"/>
      </w:rPr>
    </w:lvl>
    <w:lvl w:ilvl="3" w:tplc="072EC802">
      <w:numFmt w:val="bullet"/>
      <w:lvlText w:val="•"/>
      <w:lvlJc w:val="left"/>
      <w:pPr>
        <w:ind w:left="3100" w:hanging="284"/>
      </w:pPr>
      <w:rPr>
        <w:rFonts w:hint="default"/>
        <w:lang w:val="cs-CZ" w:eastAsia="en-US" w:bidi="ar-SA"/>
      </w:rPr>
    </w:lvl>
    <w:lvl w:ilvl="4" w:tplc="ABD6A29E">
      <w:numFmt w:val="bullet"/>
      <w:lvlText w:val="•"/>
      <w:lvlJc w:val="left"/>
      <w:pPr>
        <w:ind w:left="3994" w:hanging="284"/>
      </w:pPr>
      <w:rPr>
        <w:rFonts w:hint="default"/>
        <w:lang w:val="cs-CZ" w:eastAsia="en-US" w:bidi="ar-SA"/>
      </w:rPr>
    </w:lvl>
    <w:lvl w:ilvl="5" w:tplc="1FE4BBA8">
      <w:numFmt w:val="bullet"/>
      <w:lvlText w:val="•"/>
      <w:lvlJc w:val="left"/>
      <w:pPr>
        <w:ind w:left="4888" w:hanging="284"/>
      </w:pPr>
      <w:rPr>
        <w:rFonts w:hint="default"/>
        <w:lang w:val="cs-CZ" w:eastAsia="en-US" w:bidi="ar-SA"/>
      </w:rPr>
    </w:lvl>
    <w:lvl w:ilvl="6" w:tplc="A04E66D4">
      <w:numFmt w:val="bullet"/>
      <w:lvlText w:val="•"/>
      <w:lvlJc w:val="left"/>
      <w:pPr>
        <w:ind w:left="5781" w:hanging="284"/>
      </w:pPr>
      <w:rPr>
        <w:rFonts w:hint="default"/>
        <w:lang w:val="cs-CZ" w:eastAsia="en-US" w:bidi="ar-SA"/>
      </w:rPr>
    </w:lvl>
    <w:lvl w:ilvl="7" w:tplc="56A09794">
      <w:numFmt w:val="bullet"/>
      <w:lvlText w:val="•"/>
      <w:lvlJc w:val="left"/>
      <w:pPr>
        <w:ind w:left="6675" w:hanging="284"/>
      </w:pPr>
      <w:rPr>
        <w:rFonts w:hint="default"/>
        <w:lang w:val="cs-CZ" w:eastAsia="en-US" w:bidi="ar-SA"/>
      </w:rPr>
    </w:lvl>
    <w:lvl w:ilvl="8" w:tplc="752E0AE2">
      <w:numFmt w:val="bullet"/>
      <w:lvlText w:val="•"/>
      <w:lvlJc w:val="left"/>
      <w:pPr>
        <w:ind w:left="7569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740F439B"/>
    <w:multiLevelType w:val="hybridMultilevel"/>
    <w:tmpl w:val="B83E9C38"/>
    <w:lvl w:ilvl="0" w:tplc="877639E8">
      <w:numFmt w:val="bullet"/>
      <w:lvlText w:val="-"/>
      <w:lvlJc w:val="left"/>
      <w:pPr>
        <w:ind w:left="46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32CB74A">
      <w:numFmt w:val="bullet"/>
      <w:lvlText w:val="•"/>
      <w:lvlJc w:val="left"/>
      <w:pPr>
        <w:ind w:left="1349" w:hanging="320"/>
      </w:pPr>
      <w:rPr>
        <w:rFonts w:hint="default"/>
        <w:lang w:val="cs-CZ" w:eastAsia="en-US" w:bidi="ar-SA"/>
      </w:rPr>
    </w:lvl>
    <w:lvl w:ilvl="2" w:tplc="2EB42626">
      <w:numFmt w:val="bullet"/>
      <w:lvlText w:val="•"/>
      <w:lvlJc w:val="left"/>
      <w:pPr>
        <w:ind w:left="2239" w:hanging="320"/>
      </w:pPr>
      <w:rPr>
        <w:rFonts w:hint="default"/>
        <w:lang w:val="cs-CZ" w:eastAsia="en-US" w:bidi="ar-SA"/>
      </w:rPr>
    </w:lvl>
    <w:lvl w:ilvl="3" w:tplc="DDF0FC8A">
      <w:numFmt w:val="bullet"/>
      <w:lvlText w:val="•"/>
      <w:lvlJc w:val="left"/>
      <w:pPr>
        <w:ind w:left="3128" w:hanging="320"/>
      </w:pPr>
      <w:rPr>
        <w:rFonts w:hint="default"/>
        <w:lang w:val="cs-CZ" w:eastAsia="en-US" w:bidi="ar-SA"/>
      </w:rPr>
    </w:lvl>
    <w:lvl w:ilvl="4" w:tplc="C410376A">
      <w:numFmt w:val="bullet"/>
      <w:lvlText w:val="•"/>
      <w:lvlJc w:val="left"/>
      <w:pPr>
        <w:ind w:left="4018" w:hanging="320"/>
      </w:pPr>
      <w:rPr>
        <w:rFonts w:hint="default"/>
        <w:lang w:val="cs-CZ" w:eastAsia="en-US" w:bidi="ar-SA"/>
      </w:rPr>
    </w:lvl>
    <w:lvl w:ilvl="5" w:tplc="2EDABEBA">
      <w:numFmt w:val="bullet"/>
      <w:lvlText w:val="•"/>
      <w:lvlJc w:val="left"/>
      <w:pPr>
        <w:ind w:left="4908" w:hanging="320"/>
      </w:pPr>
      <w:rPr>
        <w:rFonts w:hint="default"/>
        <w:lang w:val="cs-CZ" w:eastAsia="en-US" w:bidi="ar-SA"/>
      </w:rPr>
    </w:lvl>
    <w:lvl w:ilvl="6" w:tplc="7FCC1280">
      <w:numFmt w:val="bullet"/>
      <w:lvlText w:val="•"/>
      <w:lvlJc w:val="left"/>
      <w:pPr>
        <w:ind w:left="5797" w:hanging="320"/>
      </w:pPr>
      <w:rPr>
        <w:rFonts w:hint="default"/>
        <w:lang w:val="cs-CZ" w:eastAsia="en-US" w:bidi="ar-SA"/>
      </w:rPr>
    </w:lvl>
    <w:lvl w:ilvl="7" w:tplc="01A2E5C8">
      <w:numFmt w:val="bullet"/>
      <w:lvlText w:val="•"/>
      <w:lvlJc w:val="left"/>
      <w:pPr>
        <w:ind w:left="6687" w:hanging="320"/>
      </w:pPr>
      <w:rPr>
        <w:rFonts w:hint="default"/>
        <w:lang w:val="cs-CZ" w:eastAsia="en-US" w:bidi="ar-SA"/>
      </w:rPr>
    </w:lvl>
    <w:lvl w:ilvl="8" w:tplc="CEC4EE62">
      <w:numFmt w:val="bullet"/>
      <w:lvlText w:val="•"/>
      <w:lvlJc w:val="left"/>
      <w:pPr>
        <w:ind w:left="7577" w:hanging="320"/>
      </w:pPr>
      <w:rPr>
        <w:rFonts w:hint="default"/>
        <w:lang w:val="cs-CZ" w:eastAsia="en-US" w:bidi="ar-SA"/>
      </w:rPr>
    </w:lvl>
  </w:abstractNum>
  <w:num w:numId="1" w16cid:durableId="631401759">
    <w:abstractNumId w:val="0"/>
  </w:num>
  <w:num w:numId="2" w16cid:durableId="199053261">
    <w:abstractNumId w:val="1"/>
  </w:num>
  <w:num w:numId="3" w16cid:durableId="35824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EE"/>
    <w:rsid w:val="00080E54"/>
    <w:rsid w:val="001254EE"/>
    <w:rsid w:val="00367F90"/>
    <w:rsid w:val="00C87C55"/>
    <w:rsid w:val="00C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6750"/>
  <w15:docId w15:val="{75132415-E547-492F-B97E-09D298D8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7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11"/>
      <w:ind w:left="14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60" w:hanging="31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80E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E54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080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E54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Franěk.J</dc:creator>
  <cp:lastModifiedBy>Kamila Zárubová</cp:lastModifiedBy>
  <cp:revision>2</cp:revision>
  <dcterms:created xsi:type="dcterms:W3CDTF">2025-06-09T13:50:00Z</dcterms:created>
  <dcterms:modified xsi:type="dcterms:W3CDTF">2025-06-09T13:50:00Z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Office Word 2007</vt:lpwstr>
  </property>
</Properties>
</file>